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07" w:rsidRPr="00556AE2" w:rsidRDefault="00883207" w:rsidP="00883207">
      <w:pPr>
        <w:pStyle w:val="bodytext"/>
        <w:ind w:firstLine="708"/>
        <w:rPr>
          <w:rFonts w:asciiTheme="majorHAnsi" w:hAnsiTheme="majorHAnsi"/>
          <w:b/>
          <w:bCs/>
          <w:sz w:val="32"/>
          <w:szCs w:val="28"/>
        </w:rPr>
      </w:pPr>
      <w:r w:rsidRPr="00556AE2">
        <w:rPr>
          <w:rFonts w:asciiTheme="majorHAnsi" w:hAnsiTheme="majorHAnsi"/>
          <w:b/>
          <w:bCs/>
          <w:sz w:val="32"/>
          <w:szCs w:val="28"/>
        </w:rPr>
        <w:t>Allgemeine Kaderkriterien:</w:t>
      </w:r>
    </w:p>
    <w:p w:rsidR="00883207" w:rsidRPr="00704C20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4"/>
          <w:szCs w:val="24"/>
        </w:rPr>
      </w:pPr>
      <w:r w:rsidRPr="00704C20">
        <w:rPr>
          <w:rFonts w:asciiTheme="majorHAnsi" w:hAnsiTheme="majorHAnsi"/>
          <w:sz w:val="24"/>
          <w:szCs w:val="24"/>
        </w:rPr>
        <w:t xml:space="preserve">Die Einstufung in den D-Kader erfolgt prinzipiell auf der Grundlage bundeseinheitlicher Kaderkriterien, die durch den Spitzenfachverband in Abstimmung mit den Landesfachverbänden erarbeitet wurden </w:t>
      </w:r>
      <w:r w:rsidRPr="00704C20">
        <w:rPr>
          <w:rFonts w:asciiTheme="majorHAnsi" w:hAnsiTheme="majorHAnsi"/>
          <w:b/>
          <w:sz w:val="24"/>
          <w:szCs w:val="24"/>
        </w:rPr>
        <w:t>(s. Formulare D-Kaderrichtwerte E</w:t>
      </w:r>
      <w:bookmarkStart w:id="0" w:name="_GoBack"/>
      <w:bookmarkEnd w:id="0"/>
      <w:r w:rsidRPr="00704C20">
        <w:rPr>
          <w:rFonts w:asciiTheme="majorHAnsi" w:hAnsiTheme="majorHAnsi"/>
          <w:b/>
          <w:sz w:val="24"/>
          <w:szCs w:val="24"/>
        </w:rPr>
        <w:t>inzeldisziplin + Block)</w:t>
      </w:r>
    </w:p>
    <w:p w:rsidR="00883207" w:rsidRPr="00704C20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4"/>
          <w:szCs w:val="24"/>
        </w:rPr>
      </w:pPr>
      <w:r w:rsidRPr="00704C20">
        <w:rPr>
          <w:rFonts w:asciiTheme="majorHAnsi" w:hAnsiTheme="majorHAnsi"/>
          <w:sz w:val="24"/>
          <w:szCs w:val="24"/>
        </w:rPr>
        <w:t xml:space="preserve">Die Leistungswerte sind dabei als Richt- und Entwicklungswerte zu verstehen. </w:t>
      </w:r>
    </w:p>
    <w:p w:rsidR="00883207" w:rsidRPr="00704C20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4"/>
          <w:szCs w:val="24"/>
        </w:rPr>
      </w:pPr>
      <w:r w:rsidRPr="00704C20">
        <w:rPr>
          <w:rFonts w:asciiTheme="majorHAnsi" w:hAnsiTheme="majorHAnsi"/>
          <w:sz w:val="24"/>
          <w:szCs w:val="24"/>
        </w:rPr>
        <w:t>Allein das Erreichen des Richtwertes lässt sich noch kein Anspruch auf eine Nominierung für den D-Kader zu. Umgekehrt können Sportler/innen, die den Leistungsrichtwert noch nicht erfüllt haben, jedoch eine besondere Entwicklungsperspektive erkennen lassen, in den D-Kader berufen werden.</w:t>
      </w:r>
    </w:p>
    <w:p w:rsidR="00883207" w:rsidRPr="00704C20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 w:rsidRPr="00704C20"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Der Landesfachverband fördert talentierte Athleten/innen im Grundlagen- und Aufbautraining mit dem Ziel einer Leistungsentwicklung, die sich zunehmend am nationalen Leistungsniveau orientiert (z. B. Teilnahme und Endkampfplatzierung bei Deutschen Meisterschaften, Erfüllen der D/C- und C-Kadernormen).</w:t>
      </w:r>
    </w:p>
    <w:p w:rsidR="00883207" w:rsidRPr="00704C20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 w:rsidRPr="00704C20"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Die Berufung der Landeskader erfolgt durch den Landesverband zu Beginn des neuen Trainings- und Wettkampfjahres</w:t>
      </w:r>
      <w:r w:rsidR="00704C20"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.</w:t>
      </w:r>
    </w:p>
    <w:p w:rsidR="00883207" w:rsidRPr="00704C20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 w:rsidRPr="00704C20"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 xml:space="preserve">Nachberufungen in einen Kaderbereich können nach Beendigung der Hallen- und Wintersaison bis spätestens zum </w:t>
      </w:r>
      <w:r w:rsidR="00556AE2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de-DE"/>
        </w:rPr>
        <w:t>01. März 2018</w:t>
      </w:r>
      <w:r w:rsidRPr="00704C20"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 xml:space="preserve"> beantragt werden.</w:t>
      </w:r>
    </w:p>
    <w:p w:rsidR="00883207" w:rsidRPr="00883207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Für weitere Kadereinstufen (hier: D/C, C, B, A) gelten ausschließlich die vom Deutschen Leichtathletik-Verband festgelegten Nominierungskriterien</w:t>
      </w:r>
    </w:p>
    <w:p w:rsidR="00883207" w:rsidRPr="0076069B" w:rsidRDefault="00883207" w:rsidP="00883207">
      <w:pPr>
        <w:spacing w:before="100" w:beforeAutospacing="1" w:after="100" w:afterAutospacing="1" w:line="240" w:lineRule="auto"/>
        <w:ind w:firstLine="708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de-DE"/>
        </w:rPr>
      </w:pPr>
      <w:r w:rsidRPr="0076069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de-DE"/>
        </w:rPr>
        <w:t>Zusätzliche Kaderkriterien des LVSA</w:t>
      </w:r>
    </w:p>
    <w:p w:rsidR="00883207" w:rsidRPr="00A15C19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Darstellung der Wettkampfleistungen</w:t>
      </w:r>
      <w:r w:rsidR="00556AE2"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 xml:space="preserve"> sowie Platzierungen im TWJ 2017</w:t>
      </w:r>
    </w:p>
    <w:p w:rsidR="00883207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Trainerurteil (Persönlichkeitsentwicklung, Tempo der Leistungsentwicklung, biologische Reife, bisheriges Training)</w:t>
      </w:r>
    </w:p>
    <w:p w:rsidR="00883207" w:rsidRPr="00A15C19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Gesundheitsstatus</w:t>
      </w:r>
    </w:p>
    <w:p w:rsidR="00883207" w:rsidRPr="00A15C19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Bereitschaft zur Absolvierung eines leistungsorientierten Trainings mit der Führung eines Trainingstagebuchs</w:t>
      </w:r>
    </w:p>
    <w:p w:rsidR="00883207" w:rsidRPr="00A15C19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Bereitschaft zur Zusammenarbeit mit dem LVSA (hier: Landestrainerin und Pooltrainer)</w:t>
      </w:r>
    </w:p>
    <w:p w:rsidR="00883207" w:rsidRDefault="00883207" w:rsidP="0088320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  <w:t>Anerkennung der Anti-Dopingresolution</w:t>
      </w:r>
    </w:p>
    <w:p w:rsidR="00883207" w:rsidRPr="0076069B" w:rsidRDefault="00883207" w:rsidP="00883207">
      <w:pPr>
        <w:pStyle w:val="Listenabsatz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</w:p>
    <w:p w:rsidR="00883207" w:rsidRDefault="00883207" w:rsidP="00883207">
      <w:pPr>
        <w:pStyle w:val="Listenabsatz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de-DE"/>
        </w:rPr>
      </w:pPr>
    </w:p>
    <w:p w:rsidR="00F70ED2" w:rsidRDefault="00F70ED2"/>
    <w:sectPr w:rsidR="00F70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071"/>
    <w:multiLevelType w:val="hybridMultilevel"/>
    <w:tmpl w:val="6706CED2"/>
    <w:lvl w:ilvl="0" w:tplc="3446C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72"/>
    <w:rsid w:val="002E052D"/>
    <w:rsid w:val="00556AE2"/>
    <w:rsid w:val="00704C20"/>
    <w:rsid w:val="00883207"/>
    <w:rsid w:val="00963C71"/>
    <w:rsid w:val="00D61872"/>
    <w:rsid w:val="00F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9B90"/>
  <w15:docId w15:val="{0ABCB5E2-B5D1-41F0-BCFB-84D0E30B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32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88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Schulz</dc:creator>
  <cp:lastModifiedBy>Melanie Schulz</cp:lastModifiedBy>
  <cp:revision>3</cp:revision>
  <dcterms:created xsi:type="dcterms:W3CDTF">2015-08-26T17:14:00Z</dcterms:created>
  <dcterms:modified xsi:type="dcterms:W3CDTF">2017-07-31T10:21:00Z</dcterms:modified>
</cp:coreProperties>
</file>